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433D2BEE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#149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F60D6D" w:rsidRPr="00F60D6D">
        <w:rPr>
          <w:rFonts w:ascii="Arial" w:hAnsi="Arial" w:cs="Arial"/>
          <w:b/>
          <w:bCs/>
          <w:color w:val="auto"/>
          <w:sz w:val="26"/>
          <w:szCs w:val="26"/>
        </w:rPr>
        <w:t>S2-220</w:t>
      </w:r>
      <w:r w:rsidR="00FC4D9D">
        <w:rPr>
          <w:rFonts w:ascii="Arial" w:hAnsi="Arial" w:cs="Arial"/>
          <w:b/>
          <w:bCs/>
          <w:color w:val="auto"/>
          <w:sz w:val="26"/>
          <w:szCs w:val="26"/>
        </w:rPr>
        <w:t>3992</w:t>
      </w:r>
    </w:p>
    <w:p w14:paraId="0751D435" w14:textId="45B022BB" w:rsidR="00AB188C" w:rsidRPr="00471B80" w:rsidRDefault="000933C8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Online, </w:t>
      </w:r>
      <w:r w:rsidR="00AB188C">
        <w:rPr>
          <w:rFonts w:ascii="Arial" w:hAnsi="Arial" w:cs="Arial"/>
          <w:b/>
          <w:noProof/>
          <w:sz w:val="24"/>
        </w:rPr>
        <w:t>14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– 25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AB188C" w:rsidRPr="003D0874">
        <w:rPr>
          <w:rFonts w:ascii="Arial" w:hAnsi="Arial" w:cs="Arial"/>
          <w:b/>
          <w:noProof/>
          <w:sz w:val="24"/>
        </w:rPr>
        <w:t xml:space="preserve">February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2DD0AC35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A7DD5">
        <w:rPr>
          <w:rFonts w:ascii="Arial" w:hAnsi="Arial" w:cs="Arial"/>
          <w:b/>
        </w:rPr>
        <w:t>New Solution</w:t>
      </w:r>
      <w:r w:rsidR="00E72BA3">
        <w:rPr>
          <w:rFonts w:ascii="Arial" w:hAnsi="Arial" w:cs="Arial"/>
          <w:b/>
        </w:rPr>
        <w:t xml:space="preserve">: </w:t>
      </w:r>
      <w:r w:rsidR="00FA7DD5">
        <w:rPr>
          <w:rFonts w:ascii="Arial" w:hAnsi="Arial" w:cs="Arial"/>
          <w:b/>
        </w:rPr>
        <w:t>PSAP</w:t>
      </w:r>
      <w:r w:rsidR="00707E06" w:rsidRPr="0016710E">
        <w:rPr>
          <w:rFonts w:ascii="Arial" w:hAnsi="Arial" w:cs="Arial"/>
          <w:b/>
        </w:rPr>
        <w:t xml:space="preserve"> </w:t>
      </w:r>
      <w:r w:rsidR="00FA7DD5">
        <w:rPr>
          <w:rFonts w:ascii="Arial" w:hAnsi="Arial" w:cs="Arial"/>
          <w:b/>
        </w:rPr>
        <w:t>resolution using NWDAF with finer granularity than cell</w:t>
      </w:r>
      <w:r w:rsidR="00707E06" w:rsidRPr="0016710E">
        <w:rPr>
          <w:rFonts w:ascii="Arial" w:hAnsi="Arial" w:cs="Arial"/>
          <w:b/>
        </w:rPr>
        <w:t xml:space="preserve"> </w:t>
      </w:r>
      <w:r w:rsidR="00FA7DD5">
        <w:rPr>
          <w:rFonts w:ascii="Arial" w:hAnsi="Arial" w:cs="Arial"/>
          <w:b/>
        </w:rPr>
        <w:t>level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6AFC1C4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</w:t>
      </w:r>
      <w:r w:rsidR="00FC4D9D">
        <w:rPr>
          <w:rFonts w:ascii="Arial" w:hAnsi="Arial" w:cs="Arial"/>
          <w:b/>
        </w:rPr>
        <w:t>23</w:t>
      </w:r>
    </w:p>
    <w:p w14:paraId="456D2A75" w14:textId="1F8F9DB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70B59">
        <w:rPr>
          <w:rFonts w:ascii="Arial" w:hAnsi="Arial" w:cs="Arial"/>
          <w:b/>
        </w:rPr>
        <w:t>FS_</w:t>
      </w:r>
      <w:r w:rsidR="00DD2D8C">
        <w:rPr>
          <w:rFonts w:ascii="Arial" w:hAnsi="Arial" w:cs="Arial"/>
          <w:b/>
        </w:rPr>
        <w:t>eNA</w:t>
      </w:r>
      <w:proofErr w:type="spellEnd"/>
      <w:r w:rsidR="00DD2D8C">
        <w:rPr>
          <w:rFonts w:ascii="Arial" w:hAnsi="Arial" w:cs="Arial"/>
          <w:b/>
        </w:rPr>
        <w:t xml:space="preserve"> Ph3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1B52E023" w14:textId="48718356" w:rsidR="002A67A5" w:rsidRDefault="001212D5" w:rsidP="002A67A5">
      <w:pPr>
        <w:pStyle w:val="1"/>
      </w:pPr>
      <w:bookmarkStart w:id="0" w:name="_Toc462478989"/>
      <w:r>
        <w:t>1</w:t>
      </w:r>
      <w:r>
        <w:tab/>
      </w:r>
      <w:r w:rsidR="00870DD4">
        <w:t>Discussion</w:t>
      </w:r>
    </w:p>
    <w:p w14:paraId="7790A6D4" w14:textId="7E8221CB" w:rsidR="00C63A7F" w:rsidRPr="005C7E96" w:rsidRDefault="00C63A7F" w:rsidP="00C63A7F">
      <w:pPr>
        <w:rPr>
          <w:lang w:eastAsia="ko-KR"/>
        </w:rPr>
      </w:pPr>
      <w:r>
        <w:rPr>
          <w:lang w:eastAsia="ko-KR"/>
        </w:rPr>
        <w:t>I</w:t>
      </w:r>
      <w:r w:rsidRPr="00C63A7F">
        <w:rPr>
          <w:lang w:eastAsia="ko-KR"/>
        </w:rPr>
        <w:t xml:space="preserve">n case of the emergency </w:t>
      </w:r>
      <w:r w:rsidR="008B7C9E">
        <w:rPr>
          <w:lang w:eastAsia="ko-KR"/>
        </w:rPr>
        <w:t xml:space="preserve">services </w:t>
      </w:r>
      <w:r w:rsidRPr="00C63A7F">
        <w:rPr>
          <w:lang w:eastAsia="ko-KR"/>
        </w:rPr>
        <w:t xml:space="preserve">call if the cell covers very large area </w:t>
      </w:r>
      <w:proofErr w:type="gramStart"/>
      <w:r w:rsidRPr="00C63A7F">
        <w:rPr>
          <w:lang w:eastAsia="ko-KR"/>
        </w:rPr>
        <w:t>e.g.</w:t>
      </w:r>
      <w:proofErr w:type="gramEnd"/>
      <w:r w:rsidRPr="00C63A7F">
        <w:rPr>
          <w:lang w:eastAsia="ko-KR"/>
        </w:rPr>
        <w:t xml:space="preserve"> </w:t>
      </w:r>
      <w:r>
        <w:rPr>
          <w:lang w:eastAsia="ko-KR"/>
        </w:rPr>
        <w:t xml:space="preserve">NR </w:t>
      </w:r>
      <w:r w:rsidRPr="00C63A7F">
        <w:rPr>
          <w:lang w:eastAsia="ko-KR"/>
        </w:rPr>
        <w:t>satellite access, TA/Cell level location info. is not enough to determine route an emergency call to the corre</w:t>
      </w:r>
      <w:r w:rsidR="00F86CB5">
        <w:rPr>
          <w:lang w:eastAsia="ko-KR"/>
        </w:rPr>
        <w:t>sponding</w:t>
      </w:r>
      <w:r w:rsidRPr="00C63A7F">
        <w:rPr>
          <w:lang w:eastAsia="ko-KR"/>
        </w:rPr>
        <w:t xml:space="preserve"> PSAP.</w:t>
      </w:r>
    </w:p>
    <w:p w14:paraId="1AC0326E" w14:textId="60D23139" w:rsidR="00C63A7F" w:rsidRDefault="00C63A7F" w:rsidP="00C63A7F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062AA537" wp14:editId="64F112EC">
            <wp:extent cx="3718126" cy="139976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522" cy="140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766A9" w14:textId="18832EDF" w:rsidR="00E3636E" w:rsidRPr="001C56C8" w:rsidRDefault="00FE066B" w:rsidP="00E3636E">
      <w:pPr>
        <w:rPr>
          <w:rFonts w:eastAsia="游明朝"/>
        </w:rPr>
      </w:pPr>
      <w:r>
        <w:rPr>
          <w:rFonts w:eastAsia="游明朝" w:hint="eastAsia"/>
        </w:rPr>
        <w:t>T</w:t>
      </w:r>
      <w:r>
        <w:rPr>
          <w:rFonts w:eastAsia="游明朝"/>
        </w:rPr>
        <w:t xml:space="preserve">S23.167 specifies the case using LRF/RDF </w:t>
      </w:r>
      <w:r>
        <w:t>to retrieve location and routing information.</w:t>
      </w:r>
      <w:r w:rsidR="001C56C8">
        <w:t xml:space="preserve"> In this case the location information for the UE can be used</w:t>
      </w:r>
      <w:r w:rsidR="00477B15">
        <w:t>,</w:t>
      </w:r>
      <w:r w:rsidR="001C56C8">
        <w:t xml:space="preserve"> </w:t>
      </w:r>
      <w:r w:rsidR="00477B15">
        <w:t>b</w:t>
      </w:r>
      <w:r>
        <w:t>ut</w:t>
      </w:r>
      <w:r w:rsidR="001C56C8">
        <w:t xml:space="preserve"> there are</w:t>
      </w:r>
      <w:r>
        <w:t xml:space="preserve"> </w:t>
      </w:r>
      <w:r w:rsidR="0051704A">
        <w:t>several cases</w:t>
      </w:r>
      <w:r>
        <w:t xml:space="preserve"> </w:t>
      </w:r>
      <w:r w:rsidR="001C56C8">
        <w:t xml:space="preserve">that </w:t>
      </w:r>
      <w:r>
        <w:t>the UE’s recent location is</w:t>
      </w:r>
      <w:r w:rsidR="00FA7DD5">
        <w:t xml:space="preserve"> not stored</w:t>
      </w:r>
      <w:r w:rsidR="00D90D79">
        <w:t xml:space="preserve"> and so on</w:t>
      </w:r>
      <w:r w:rsidR="00C77509">
        <w:t>.</w:t>
      </w:r>
      <w:r>
        <w:rPr>
          <w:rFonts w:eastAsia="游明朝"/>
        </w:rPr>
        <w:t xml:space="preserve"> </w:t>
      </w:r>
      <w:r w:rsidR="00E3636E">
        <w:rPr>
          <w:rFonts w:eastAsia="游明朝" w:hint="eastAsia"/>
        </w:rPr>
        <w:t>I</w:t>
      </w:r>
      <w:r w:rsidR="00E3636E">
        <w:rPr>
          <w:rFonts w:eastAsia="游明朝"/>
        </w:rPr>
        <w:t xml:space="preserve">n such cases the stored and </w:t>
      </w:r>
      <w:r w:rsidR="00694DFB">
        <w:rPr>
          <w:rFonts w:eastAsia="游明朝"/>
        </w:rPr>
        <w:t>calculate</w:t>
      </w:r>
      <w:r w:rsidR="00E3636E">
        <w:rPr>
          <w:rFonts w:eastAsia="游明朝"/>
        </w:rPr>
        <w:t xml:space="preserve">d information by NWDAF </w:t>
      </w:r>
      <w:proofErr w:type="gramStart"/>
      <w:r w:rsidR="00E3636E">
        <w:rPr>
          <w:rFonts w:eastAsia="游明朝"/>
        </w:rPr>
        <w:t>e.g.</w:t>
      </w:r>
      <w:proofErr w:type="gramEnd"/>
      <w:r w:rsidR="00E3636E">
        <w:rPr>
          <w:rFonts w:eastAsia="游明朝"/>
        </w:rPr>
        <w:t xml:space="preserve"> the mobility information of the UE, OAM info, the other UEs location data can be available </w:t>
      </w:r>
      <w:r w:rsidR="00694DFB">
        <w:rPr>
          <w:rFonts w:eastAsia="游明朝"/>
        </w:rPr>
        <w:t xml:space="preserve">to determine </w:t>
      </w:r>
      <w:r w:rsidR="00694DFB" w:rsidRPr="00C63A7F">
        <w:rPr>
          <w:lang w:eastAsia="ko-KR"/>
        </w:rPr>
        <w:t>the corre</w:t>
      </w:r>
      <w:r w:rsidR="00694DFB">
        <w:rPr>
          <w:lang w:eastAsia="ko-KR"/>
        </w:rPr>
        <w:t>sponding</w:t>
      </w:r>
      <w:r w:rsidR="00694DFB" w:rsidRPr="00C63A7F">
        <w:rPr>
          <w:lang w:eastAsia="ko-KR"/>
        </w:rPr>
        <w:t xml:space="preserve"> PSAP</w:t>
      </w:r>
      <w:r w:rsidR="00694DFB">
        <w:rPr>
          <w:lang w:eastAsia="ko-KR"/>
        </w:rPr>
        <w:t>.</w:t>
      </w:r>
    </w:p>
    <w:p w14:paraId="5DE707CF" w14:textId="636A38D6" w:rsidR="00C63A7F" w:rsidRPr="00E3636E" w:rsidRDefault="00C63A7F" w:rsidP="00C63A7F">
      <w:pPr>
        <w:rPr>
          <w:rFonts w:eastAsia="游明朝"/>
        </w:rPr>
      </w:pPr>
    </w:p>
    <w:p w14:paraId="2CE4C2B2" w14:textId="77777777" w:rsidR="00FE066B" w:rsidRDefault="00FE066B" w:rsidP="00FE066B">
      <w:pPr>
        <w:pStyle w:val="TH"/>
      </w:pPr>
      <w:r>
        <w:object w:dxaOrig="9775" w:dyaOrig="4483" w14:anchorId="79FE5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05pt;height:187.3pt" o:ole="">
            <v:imagedata r:id="rId12" o:title=""/>
          </v:shape>
          <o:OLEObject Type="Embed" ProgID="Visio.Drawing.11" ShapeID="_x0000_i1025" DrawAspect="Content" ObjectID="_1713342163" r:id="rId13"/>
        </w:object>
      </w:r>
    </w:p>
    <w:p w14:paraId="5F0DE620" w14:textId="77777777" w:rsidR="00FE066B" w:rsidRDefault="00FE066B" w:rsidP="00FE066B">
      <w:pPr>
        <w:pStyle w:val="TF"/>
      </w:pPr>
      <w:r>
        <w:t>Figure 7.2: Emergency Session Establishment procedure with using LRF/RDF</w:t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17137F91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</w:t>
      </w:r>
      <w:r w:rsidR="00D72CB9">
        <w:rPr>
          <w:rFonts w:eastAsiaTheme="minorEastAsia"/>
          <w:color w:val="auto"/>
          <w:lang w:eastAsia="en-US"/>
        </w:rPr>
        <w:t>R</w:t>
      </w:r>
      <w:r w:rsidR="000423D5">
        <w:rPr>
          <w:rFonts w:eastAsiaTheme="minorEastAsia"/>
          <w:color w:val="auto"/>
          <w:lang w:eastAsia="en-US"/>
        </w:rPr>
        <w:t>23.700-</w:t>
      </w:r>
      <w:r w:rsidR="00D72CB9">
        <w:rPr>
          <w:rFonts w:eastAsiaTheme="minorEastAsia"/>
          <w:color w:val="auto"/>
          <w:lang w:eastAsia="en-US"/>
        </w:rPr>
        <w:t>81</w:t>
      </w:r>
      <w:r w:rsidRPr="00C57016">
        <w:rPr>
          <w:rFonts w:eastAsiaTheme="minorEastAsia"/>
          <w:color w:val="auto"/>
          <w:lang w:eastAsia="en-US"/>
        </w:rPr>
        <w:t>.</w:t>
      </w:r>
    </w:p>
    <w:p w14:paraId="0895023E" w14:textId="25C1F411" w:rsidR="00C63A7F" w:rsidRPr="00C63A7F" w:rsidRDefault="00C63A7F" w:rsidP="004C27DE">
      <w:pPr>
        <w:rPr>
          <w:rFonts w:eastAsiaTheme="minorEastAsia"/>
          <w:color w:val="auto"/>
          <w:lang w:eastAsia="en-US"/>
        </w:rPr>
      </w:pPr>
    </w:p>
    <w:p w14:paraId="7945B747" w14:textId="77777777" w:rsidR="00D8564A" w:rsidRDefault="00D8564A" w:rsidP="00AD4D49">
      <w:pPr>
        <w:pStyle w:val="1"/>
      </w:pPr>
    </w:p>
    <w:p w14:paraId="15151F2E" w14:textId="7C9B488C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="00694DF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A1B8EB" w14:textId="77777777" w:rsidR="00D72CB9" w:rsidRPr="002B2495" w:rsidRDefault="00D72CB9" w:rsidP="00D72CB9">
      <w:pPr>
        <w:pStyle w:val="1"/>
      </w:pPr>
      <w:bookmarkStart w:id="2" w:name="_Toc19616"/>
      <w:bookmarkStart w:id="3" w:name="_Toc97052454"/>
      <w:bookmarkStart w:id="4" w:name="_Toc97052782"/>
      <w:bookmarkStart w:id="5" w:name="_Toc101170899"/>
      <w:bookmarkStart w:id="6" w:name="_Toc97057836"/>
      <w:bookmarkStart w:id="7" w:name="_Toc101336965"/>
      <w:bookmarkStart w:id="8" w:name="_Toc500949097"/>
      <w:bookmarkStart w:id="9" w:name="_Toc97057911"/>
      <w:bookmarkStart w:id="10" w:name="_Toc97057838"/>
      <w:bookmarkStart w:id="11" w:name="_Toc97052784"/>
      <w:bookmarkStart w:id="12" w:name="_Toc97052456"/>
      <w:bookmarkStart w:id="13" w:name="_Toc97546137"/>
      <w:bookmarkEnd w:id="1"/>
      <w:r w:rsidRPr="002B2495">
        <w:t>6</w:t>
      </w:r>
      <w:r w:rsidRPr="002B2495">
        <w:tab/>
        <w:t>Solutions</w:t>
      </w:r>
      <w:bookmarkEnd w:id="2"/>
      <w:bookmarkEnd w:id="3"/>
      <w:bookmarkEnd w:id="4"/>
      <w:bookmarkEnd w:id="5"/>
      <w:bookmarkEnd w:id="6"/>
      <w:bookmarkEnd w:id="7"/>
    </w:p>
    <w:p w14:paraId="1F3FF3A1" w14:textId="77777777" w:rsidR="00D72CB9" w:rsidRPr="002B2495" w:rsidRDefault="00D72CB9" w:rsidP="00D72CB9">
      <w:pPr>
        <w:pStyle w:val="2"/>
        <w:rPr>
          <w:lang w:eastAsia="zh-CN"/>
        </w:rPr>
      </w:pPr>
      <w:bookmarkStart w:id="14" w:name="_Toc5560"/>
      <w:bookmarkStart w:id="15" w:name="_Toc97052455"/>
      <w:bookmarkStart w:id="16" w:name="_Toc97052783"/>
      <w:bookmarkStart w:id="17" w:name="_Toc97057837"/>
      <w:bookmarkStart w:id="18" w:name="_Toc101170900"/>
      <w:bookmarkStart w:id="19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14"/>
      <w:bookmarkEnd w:id="15"/>
      <w:bookmarkEnd w:id="16"/>
      <w:bookmarkEnd w:id="17"/>
      <w:bookmarkEnd w:id="18"/>
      <w:bookmarkEnd w:id="19"/>
    </w:p>
    <w:p w14:paraId="73721C4F" w14:textId="77777777" w:rsidR="00D72CB9" w:rsidRPr="002B2495" w:rsidRDefault="00D72CB9" w:rsidP="00D72CB9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D72CB9" w:rsidRPr="002B2495" w14:paraId="456B5E26" w14:textId="77777777" w:rsidTr="00913751">
        <w:trPr>
          <w:jc w:val="center"/>
        </w:trPr>
        <w:tc>
          <w:tcPr>
            <w:tcW w:w="1038" w:type="dxa"/>
          </w:tcPr>
          <w:p w14:paraId="7BB50512" w14:textId="77777777" w:rsidR="00D72CB9" w:rsidRPr="002B2495" w:rsidRDefault="00D72CB9" w:rsidP="00913751">
            <w:pPr>
              <w:pStyle w:val="TAH"/>
            </w:pPr>
          </w:p>
        </w:tc>
        <w:tc>
          <w:tcPr>
            <w:tcW w:w="6934" w:type="dxa"/>
            <w:gridSpan w:val="10"/>
          </w:tcPr>
          <w:p w14:paraId="6A9085D6" w14:textId="77777777" w:rsidR="00D72CB9" w:rsidRPr="002B2495" w:rsidRDefault="00D72CB9" w:rsidP="00913751">
            <w:pPr>
              <w:pStyle w:val="TAH"/>
            </w:pPr>
            <w:r w:rsidRPr="002B2495">
              <w:t>Key Issues</w:t>
            </w:r>
          </w:p>
        </w:tc>
      </w:tr>
      <w:tr w:rsidR="00D72CB9" w:rsidRPr="002B2495" w14:paraId="253C8C89" w14:textId="77777777" w:rsidTr="00913751">
        <w:trPr>
          <w:jc w:val="center"/>
        </w:trPr>
        <w:tc>
          <w:tcPr>
            <w:tcW w:w="1038" w:type="dxa"/>
          </w:tcPr>
          <w:p w14:paraId="4307B7DD" w14:textId="77777777" w:rsidR="00D72CB9" w:rsidRPr="002B2495" w:rsidRDefault="00D72CB9" w:rsidP="00913751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1A256DE2" w14:textId="77777777" w:rsidR="00D72CB9" w:rsidRPr="002B2495" w:rsidRDefault="00D72CB9" w:rsidP="00913751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28F52D5A" w14:textId="77777777" w:rsidR="00D72CB9" w:rsidRPr="002B2495" w:rsidRDefault="00D72CB9" w:rsidP="00913751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60D99CA7" w14:textId="77777777" w:rsidR="00D72CB9" w:rsidRPr="002B2495" w:rsidRDefault="00D72CB9" w:rsidP="00913751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175B8D09" w14:textId="77777777" w:rsidR="00D72CB9" w:rsidRPr="002B2495" w:rsidRDefault="00D72CB9" w:rsidP="00913751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2E3E47FF" w14:textId="77777777" w:rsidR="00D72CB9" w:rsidRPr="002B2495" w:rsidRDefault="00D72CB9" w:rsidP="00913751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265CBE2E" w14:textId="77777777" w:rsidR="00D72CB9" w:rsidRPr="002B2495" w:rsidRDefault="00D72CB9" w:rsidP="00913751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4EF8BB8F" w14:textId="77777777" w:rsidR="00D72CB9" w:rsidRPr="002B2495" w:rsidRDefault="00D72CB9" w:rsidP="00913751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3740366A" w14:textId="77777777" w:rsidR="00D72CB9" w:rsidRPr="002B2495" w:rsidRDefault="00D72CB9" w:rsidP="00913751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357455B4" w14:textId="77777777" w:rsidR="00D72CB9" w:rsidRPr="002B2495" w:rsidRDefault="00D72CB9" w:rsidP="00913751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4B08A206" w14:textId="77777777" w:rsidR="00D72CB9" w:rsidRPr="002B2495" w:rsidRDefault="00D72CB9" w:rsidP="00913751">
            <w:pPr>
              <w:pStyle w:val="TAH"/>
            </w:pPr>
            <w:r w:rsidRPr="002B2495">
              <w:t>10</w:t>
            </w:r>
          </w:p>
        </w:tc>
      </w:tr>
      <w:tr w:rsidR="00D72CB9" w:rsidRPr="002B2495" w14:paraId="6A7548EC" w14:textId="77777777" w:rsidTr="00913751">
        <w:trPr>
          <w:jc w:val="center"/>
        </w:trPr>
        <w:tc>
          <w:tcPr>
            <w:tcW w:w="1038" w:type="dxa"/>
          </w:tcPr>
          <w:p w14:paraId="1EE81AC5" w14:textId="77777777" w:rsidR="00D72CB9" w:rsidRPr="002B2495" w:rsidRDefault="00D72CB9" w:rsidP="00913751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957B77B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526C13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ACEA15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4112C7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1E4071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3F0846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D1419B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72C72F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F42C7D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FF87A3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98C9EA7" w14:textId="77777777" w:rsidTr="00913751">
        <w:trPr>
          <w:jc w:val="center"/>
        </w:trPr>
        <w:tc>
          <w:tcPr>
            <w:tcW w:w="1038" w:type="dxa"/>
          </w:tcPr>
          <w:p w14:paraId="307B87BC" w14:textId="77777777" w:rsidR="00D72CB9" w:rsidRPr="002B2495" w:rsidRDefault="00D72CB9" w:rsidP="00913751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0E1316C2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D5CD3B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D31DE2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D24687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8C979F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458206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3DF703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DE20B8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3E0664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2C0626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2300737" w14:textId="77777777" w:rsidTr="00913751">
        <w:trPr>
          <w:jc w:val="center"/>
        </w:trPr>
        <w:tc>
          <w:tcPr>
            <w:tcW w:w="1038" w:type="dxa"/>
          </w:tcPr>
          <w:p w14:paraId="52AF4934" w14:textId="77777777" w:rsidR="00D72CB9" w:rsidRPr="002B2495" w:rsidRDefault="00D72CB9" w:rsidP="00913751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2998363F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65C7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90737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6A9761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E251BF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0AF908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A47654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0061CE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58FB34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4DD206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C8D28CA" w14:textId="77777777" w:rsidTr="00913751">
        <w:trPr>
          <w:jc w:val="center"/>
        </w:trPr>
        <w:tc>
          <w:tcPr>
            <w:tcW w:w="1038" w:type="dxa"/>
          </w:tcPr>
          <w:p w14:paraId="6791B8D9" w14:textId="77777777" w:rsidR="00D72CB9" w:rsidRPr="002B2495" w:rsidRDefault="00D72CB9" w:rsidP="00913751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C6D3DF0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5EE099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7F3955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6B410A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4EEBFFC" w14:textId="77777777" w:rsidR="00D72CB9" w:rsidRPr="002B2495" w:rsidRDefault="00D72CB9" w:rsidP="00913751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66481C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76857E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901934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C7B308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D00A38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664F38C" w14:textId="77777777" w:rsidTr="00913751">
        <w:trPr>
          <w:jc w:val="center"/>
        </w:trPr>
        <w:tc>
          <w:tcPr>
            <w:tcW w:w="1038" w:type="dxa"/>
          </w:tcPr>
          <w:p w14:paraId="1E628535" w14:textId="77777777" w:rsidR="00D72CB9" w:rsidRPr="002B2495" w:rsidRDefault="00D72CB9" w:rsidP="00913751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449D0218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666234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63CBA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A88D1B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DE1F94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123E6B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955D0F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C3F7F0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AFA33A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B9D236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98F8C15" w14:textId="77777777" w:rsidTr="00913751">
        <w:trPr>
          <w:jc w:val="center"/>
        </w:trPr>
        <w:tc>
          <w:tcPr>
            <w:tcW w:w="1038" w:type="dxa"/>
          </w:tcPr>
          <w:p w14:paraId="79E031E0" w14:textId="77777777" w:rsidR="00D72CB9" w:rsidRPr="002B2495" w:rsidRDefault="00D72CB9" w:rsidP="00913751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8E64D6C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634E33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5FD19D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9D5C9D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9AD0A6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76093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14B272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B296C7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F32E9A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F3A45AA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7EED562" w14:textId="77777777" w:rsidTr="00913751">
        <w:trPr>
          <w:jc w:val="center"/>
        </w:trPr>
        <w:tc>
          <w:tcPr>
            <w:tcW w:w="1038" w:type="dxa"/>
          </w:tcPr>
          <w:p w14:paraId="12FDEF41" w14:textId="77777777" w:rsidR="00D72CB9" w:rsidRPr="002B2495" w:rsidRDefault="00D72CB9" w:rsidP="00913751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32D03A33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955891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17964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90C2D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334F9A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259CC8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A089A4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71489D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9F7C47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1398D4F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454DAC0" w14:textId="77777777" w:rsidTr="00913751">
        <w:trPr>
          <w:jc w:val="center"/>
        </w:trPr>
        <w:tc>
          <w:tcPr>
            <w:tcW w:w="1038" w:type="dxa"/>
          </w:tcPr>
          <w:p w14:paraId="007CE799" w14:textId="77777777" w:rsidR="00D72CB9" w:rsidRPr="002B2495" w:rsidRDefault="00D72CB9" w:rsidP="00913751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52CD87A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1D954C1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9953B9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D1B002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FE1569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2C3E64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06507B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EE5782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43F626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EB0165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6F56683" w14:textId="77777777" w:rsidTr="00913751">
        <w:trPr>
          <w:jc w:val="center"/>
        </w:trPr>
        <w:tc>
          <w:tcPr>
            <w:tcW w:w="1038" w:type="dxa"/>
          </w:tcPr>
          <w:p w14:paraId="4658A981" w14:textId="77777777" w:rsidR="00D72CB9" w:rsidRPr="002B2495" w:rsidRDefault="00D72CB9" w:rsidP="00913751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526B84B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1CF4BEF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8A0AF1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769159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56D25D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751B9A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54D211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AFAC01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0A7818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51FFB38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7BCECF7" w14:textId="77777777" w:rsidTr="00913751">
        <w:trPr>
          <w:jc w:val="center"/>
        </w:trPr>
        <w:tc>
          <w:tcPr>
            <w:tcW w:w="1038" w:type="dxa"/>
          </w:tcPr>
          <w:p w14:paraId="3F6AA142" w14:textId="77777777" w:rsidR="00D72CB9" w:rsidRPr="002B2495" w:rsidRDefault="00D72CB9" w:rsidP="00913751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78B9299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27D135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35BE51E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7719B1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C58CB5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7D31E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EF0435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253FA9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AC1E75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BD50F69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AB5387D" w14:textId="77777777" w:rsidTr="00913751">
        <w:trPr>
          <w:jc w:val="center"/>
        </w:trPr>
        <w:tc>
          <w:tcPr>
            <w:tcW w:w="1038" w:type="dxa"/>
          </w:tcPr>
          <w:p w14:paraId="75DB6D95" w14:textId="77777777" w:rsidR="00D72CB9" w:rsidRPr="002B2495" w:rsidRDefault="00D72CB9" w:rsidP="00913751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7E07F39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21A1CC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CE4460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A21E10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0C3A92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D3E346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66D6CC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EF3A0F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37392F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3DA59D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33DF27B" w14:textId="77777777" w:rsidTr="00913751">
        <w:trPr>
          <w:jc w:val="center"/>
        </w:trPr>
        <w:tc>
          <w:tcPr>
            <w:tcW w:w="1038" w:type="dxa"/>
          </w:tcPr>
          <w:p w14:paraId="7544F3C4" w14:textId="77777777" w:rsidR="00D72CB9" w:rsidRPr="002B2495" w:rsidRDefault="00D72CB9" w:rsidP="00913751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714896A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8C910B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491FF7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0013AD1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A3A103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08CA88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F29423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CDF152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53B17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6FC2C58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F3422ED" w14:textId="77777777" w:rsidTr="00913751">
        <w:trPr>
          <w:jc w:val="center"/>
        </w:trPr>
        <w:tc>
          <w:tcPr>
            <w:tcW w:w="1038" w:type="dxa"/>
          </w:tcPr>
          <w:p w14:paraId="7A8C093C" w14:textId="77777777" w:rsidR="00D72CB9" w:rsidRPr="002B2495" w:rsidRDefault="00D72CB9" w:rsidP="00913751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694B379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5A1535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906C0C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31EE83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3BF4FDC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D67888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ECB80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F5D6F8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E8BD58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58C3759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86CA911" w14:textId="77777777" w:rsidTr="00913751">
        <w:trPr>
          <w:jc w:val="center"/>
        </w:trPr>
        <w:tc>
          <w:tcPr>
            <w:tcW w:w="1038" w:type="dxa"/>
          </w:tcPr>
          <w:p w14:paraId="0E2CD6E3" w14:textId="77777777" w:rsidR="00D72CB9" w:rsidRPr="002B2495" w:rsidRDefault="00D72CB9" w:rsidP="00913751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693C6E7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E65FD2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9ADB7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8537D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F06E8E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3CDFE7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0A84D5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3ABACD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C13853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3EA23D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FFB95DD" w14:textId="77777777" w:rsidTr="00913751">
        <w:trPr>
          <w:jc w:val="center"/>
        </w:trPr>
        <w:tc>
          <w:tcPr>
            <w:tcW w:w="1038" w:type="dxa"/>
          </w:tcPr>
          <w:p w14:paraId="2B9EEE75" w14:textId="77777777" w:rsidR="00D72CB9" w:rsidRPr="002B2495" w:rsidRDefault="00D72CB9" w:rsidP="00913751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0B2ECCF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D798D4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B2E829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254968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21E7675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5B324B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49391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C3C684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47AA27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FB8CF75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1C7A46B" w14:textId="77777777" w:rsidTr="00913751">
        <w:trPr>
          <w:jc w:val="center"/>
        </w:trPr>
        <w:tc>
          <w:tcPr>
            <w:tcW w:w="1038" w:type="dxa"/>
          </w:tcPr>
          <w:p w14:paraId="71B141BC" w14:textId="77777777" w:rsidR="00D72CB9" w:rsidRPr="002B2495" w:rsidRDefault="00D72CB9" w:rsidP="00913751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833AC4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164F7A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97ED0E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12065E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2F2867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D1E6A5D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E33C6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291850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3AA15B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F0F1C91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4DD4F002" w14:textId="77777777" w:rsidTr="00913751">
        <w:trPr>
          <w:jc w:val="center"/>
        </w:trPr>
        <w:tc>
          <w:tcPr>
            <w:tcW w:w="1038" w:type="dxa"/>
          </w:tcPr>
          <w:p w14:paraId="02FB6A20" w14:textId="77777777" w:rsidR="00D72CB9" w:rsidRPr="002B2495" w:rsidRDefault="00D72CB9" w:rsidP="00913751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02230B8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7DA22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FC23217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808679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57B5F0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8F935E8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B95DF1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F9D79E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75B9F3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0F7CF34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942D22A" w14:textId="77777777" w:rsidTr="00913751">
        <w:trPr>
          <w:jc w:val="center"/>
        </w:trPr>
        <w:tc>
          <w:tcPr>
            <w:tcW w:w="1038" w:type="dxa"/>
          </w:tcPr>
          <w:p w14:paraId="7D0848B3" w14:textId="77777777" w:rsidR="00D72CB9" w:rsidRPr="002B2495" w:rsidRDefault="00D72CB9" w:rsidP="00913751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41DA024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3960C0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581EC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5A218B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69A8BC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1F0473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9E8526F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0AF3D2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DCA9A7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09402F8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3826CA5D" w14:textId="77777777" w:rsidTr="00913751">
        <w:trPr>
          <w:jc w:val="center"/>
        </w:trPr>
        <w:tc>
          <w:tcPr>
            <w:tcW w:w="1038" w:type="dxa"/>
          </w:tcPr>
          <w:p w14:paraId="03856895" w14:textId="77777777" w:rsidR="00D72CB9" w:rsidRPr="002B2495" w:rsidRDefault="00D72CB9" w:rsidP="00913751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3009CF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357400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53FAD7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6EDE0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EB76E4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E0EE44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C573D25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9D1A2B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A5CEE8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A37578E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6615BE6" w14:textId="77777777" w:rsidTr="00913751">
        <w:trPr>
          <w:jc w:val="center"/>
        </w:trPr>
        <w:tc>
          <w:tcPr>
            <w:tcW w:w="1038" w:type="dxa"/>
          </w:tcPr>
          <w:p w14:paraId="432E1B4A" w14:textId="77777777" w:rsidR="00D72CB9" w:rsidRPr="002B2495" w:rsidRDefault="00D72CB9" w:rsidP="00913751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5AD9C6F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FB3C15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E0CC98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B9BE6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6D49E4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5C87CF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6F80B4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A932D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51107F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96BC49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13DE62AB" w14:textId="77777777" w:rsidTr="00913751">
        <w:trPr>
          <w:jc w:val="center"/>
        </w:trPr>
        <w:tc>
          <w:tcPr>
            <w:tcW w:w="1038" w:type="dxa"/>
          </w:tcPr>
          <w:p w14:paraId="700F633D" w14:textId="77777777" w:rsidR="00D72CB9" w:rsidRPr="002B2495" w:rsidRDefault="00D72CB9" w:rsidP="00913751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195F0F7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EE0850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65BED4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FAA9C5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F3C0CB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DBFDBE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4644BE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6C13AC8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DF8DE4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F74188B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4FCE06E" w14:textId="77777777" w:rsidTr="00913751">
        <w:trPr>
          <w:jc w:val="center"/>
        </w:trPr>
        <w:tc>
          <w:tcPr>
            <w:tcW w:w="1038" w:type="dxa"/>
          </w:tcPr>
          <w:p w14:paraId="557BE940" w14:textId="77777777" w:rsidR="00D72CB9" w:rsidRPr="002B2495" w:rsidRDefault="00D72CB9" w:rsidP="00913751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0DB01FC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8BF115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093BD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490C3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3661F1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FC3033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75FB47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D9C193E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88146B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2821F7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F2AD752" w14:textId="77777777" w:rsidTr="00913751">
        <w:trPr>
          <w:jc w:val="center"/>
        </w:trPr>
        <w:tc>
          <w:tcPr>
            <w:tcW w:w="1038" w:type="dxa"/>
          </w:tcPr>
          <w:p w14:paraId="243AC683" w14:textId="77777777" w:rsidR="00D72CB9" w:rsidRPr="002B2495" w:rsidRDefault="00D72CB9" w:rsidP="00913751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7DDE4E7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474A13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958A1C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842317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719A7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73EE2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2710AF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5BF88D2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FF08BE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A33C573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4564C224" w14:textId="77777777" w:rsidTr="00913751">
        <w:trPr>
          <w:jc w:val="center"/>
        </w:trPr>
        <w:tc>
          <w:tcPr>
            <w:tcW w:w="1038" w:type="dxa"/>
          </w:tcPr>
          <w:p w14:paraId="19933916" w14:textId="77777777" w:rsidR="00D72CB9" w:rsidRPr="002B2495" w:rsidRDefault="00D72CB9" w:rsidP="00913751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4001C1B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71FA6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9F0DB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1DEF5D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189D4F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FBC6A8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A50034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A9B92A3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D55661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03B136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5189805" w14:textId="77777777" w:rsidTr="00913751">
        <w:trPr>
          <w:jc w:val="center"/>
        </w:trPr>
        <w:tc>
          <w:tcPr>
            <w:tcW w:w="1038" w:type="dxa"/>
          </w:tcPr>
          <w:p w14:paraId="4578C9DA" w14:textId="77777777" w:rsidR="00D72CB9" w:rsidRPr="002B2495" w:rsidRDefault="00D72CB9" w:rsidP="00913751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45E483D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AA1B7A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9103E0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F27F4F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AECCB6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944AA1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A3E864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BB3368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53FAADD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68AC79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60B0E28" w14:textId="77777777" w:rsidTr="00913751">
        <w:trPr>
          <w:jc w:val="center"/>
        </w:trPr>
        <w:tc>
          <w:tcPr>
            <w:tcW w:w="1038" w:type="dxa"/>
          </w:tcPr>
          <w:p w14:paraId="3B8CC452" w14:textId="77777777" w:rsidR="00D72CB9" w:rsidRPr="002B2495" w:rsidRDefault="00D72CB9" w:rsidP="00913751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225442B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90913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620CFC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3D0512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9C6E83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C6662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C49FBE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D50971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7C04716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673DDA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8D20720" w14:textId="77777777" w:rsidTr="00913751">
        <w:trPr>
          <w:jc w:val="center"/>
        </w:trPr>
        <w:tc>
          <w:tcPr>
            <w:tcW w:w="1038" w:type="dxa"/>
          </w:tcPr>
          <w:p w14:paraId="512B011A" w14:textId="77777777" w:rsidR="00D72CB9" w:rsidRPr="002B2495" w:rsidRDefault="00D72CB9" w:rsidP="00913751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79D623D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2A412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B116E3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6BE556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EDE277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B9C765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C74C25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650828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9AC9037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C259500" w14:textId="77777777" w:rsidR="00D72CB9" w:rsidRPr="002B2495" w:rsidRDefault="00D72CB9" w:rsidP="00913751">
            <w:pPr>
              <w:pStyle w:val="TAC"/>
            </w:pPr>
          </w:p>
        </w:tc>
      </w:tr>
      <w:tr w:rsidR="00111BE5" w:rsidRPr="002B2495" w14:paraId="24A1A858" w14:textId="77777777" w:rsidTr="00913751">
        <w:trPr>
          <w:jc w:val="center"/>
          <w:ins w:id="20" w:author="Aoyagi, Kenichiro | Aoken | RMI" w:date="2022-04-27T14:59:00Z"/>
        </w:trPr>
        <w:tc>
          <w:tcPr>
            <w:tcW w:w="1038" w:type="dxa"/>
          </w:tcPr>
          <w:p w14:paraId="5E57D976" w14:textId="405A1882" w:rsidR="00111BE5" w:rsidRPr="00111BE5" w:rsidRDefault="00111BE5" w:rsidP="00913751">
            <w:pPr>
              <w:pStyle w:val="TAH"/>
              <w:rPr>
                <w:ins w:id="21" w:author="Aoyagi, Kenichiro | Aoken | RMI" w:date="2022-04-27T14:59:00Z"/>
                <w:rFonts w:eastAsia="游明朝"/>
                <w:rPrChange w:id="22" w:author="Aoyagi, Kenichiro | Aoken | RMI" w:date="2022-04-27T15:00:00Z">
                  <w:rPr>
                    <w:ins w:id="23" w:author="Aoyagi, Kenichiro | Aoken | RMI" w:date="2022-04-27T14:59:00Z"/>
                  </w:rPr>
                </w:rPrChange>
              </w:rPr>
            </w:pPr>
            <w:ins w:id="24" w:author="Aoyagi, Kenichiro | Aoken | RMI" w:date="2022-04-27T15:00:00Z">
              <w:r>
                <w:rPr>
                  <w:rFonts w:eastAsia="游明朝" w:hint="eastAsia"/>
                </w:rPr>
                <w:t>x</w:t>
              </w:r>
            </w:ins>
          </w:p>
        </w:tc>
        <w:tc>
          <w:tcPr>
            <w:tcW w:w="694" w:type="dxa"/>
          </w:tcPr>
          <w:p w14:paraId="6B3E7874" w14:textId="77777777" w:rsidR="00111BE5" w:rsidRPr="002B2495" w:rsidRDefault="00111BE5" w:rsidP="00913751">
            <w:pPr>
              <w:pStyle w:val="TAC"/>
              <w:rPr>
                <w:ins w:id="25" w:author="Aoyagi, Kenichiro | Aoken | RMI" w:date="2022-04-27T14:59:00Z"/>
              </w:rPr>
            </w:pPr>
          </w:p>
        </w:tc>
        <w:tc>
          <w:tcPr>
            <w:tcW w:w="694" w:type="dxa"/>
          </w:tcPr>
          <w:p w14:paraId="569FEC41" w14:textId="77777777" w:rsidR="00111BE5" w:rsidRPr="002B2495" w:rsidRDefault="00111BE5" w:rsidP="00913751">
            <w:pPr>
              <w:pStyle w:val="TAC"/>
              <w:rPr>
                <w:ins w:id="26" w:author="Aoyagi, Kenichiro | Aoken | RMI" w:date="2022-04-27T14:59:00Z"/>
              </w:rPr>
            </w:pPr>
          </w:p>
        </w:tc>
        <w:tc>
          <w:tcPr>
            <w:tcW w:w="694" w:type="dxa"/>
          </w:tcPr>
          <w:p w14:paraId="50376C07" w14:textId="77777777" w:rsidR="00111BE5" w:rsidRPr="002B2495" w:rsidRDefault="00111BE5" w:rsidP="00913751">
            <w:pPr>
              <w:pStyle w:val="TAC"/>
              <w:rPr>
                <w:ins w:id="27" w:author="Aoyagi, Kenichiro | Aoken | RMI" w:date="2022-04-27T14:59:00Z"/>
              </w:rPr>
            </w:pPr>
          </w:p>
        </w:tc>
        <w:tc>
          <w:tcPr>
            <w:tcW w:w="694" w:type="dxa"/>
          </w:tcPr>
          <w:p w14:paraId="79383064" w14:textId="77777777" w:rsidR="00111BE5" w:rsidRPr="002B2495" w:rsidRDefault="00111BE5" w:rsidP="00913751">
            <w:pPr>
              <w:pStyle w:val="TAC"/>
              <w:rPr>
                <w:ins w:id="28" w:author="Aoyagi, Kenichiro | Aoken | RMI" w:date="2022-04-27T14:59:00Z"/>
              </w:rPr>
            </w:pPr>
          </w:p>
        </w:tc>
        <w:tc>
          <w:tcPr>
            <w:tcW w:w="694" w:type="dxa"/>
          </w:tcPr>
          <w:p w14:paraId="7BA56316" w14:textId="77777777" w:rsidR="00111BE5" w:rsidRPr="002B2495" w:rsidRDefault="00111BE5" w:rsidP="00913751">
            <w:pPr>
              <w:pStyle w:val="TAC"/>
              <w:rPr>
                <w:ins w:id="29" w:author="Aoyagi, Kenichiro | Aoken | RMI" w:date="2022-04-27T14:59:00Z"/>
              </w:rPr>
            </w:pPr>
          </w:p>
        </w:tc>
        <w:tc>
          <w:tcPr>
            <w:tcW w:w="694" w:type="dxa"/>
          </w:tcPr>
          <w:p w14:paraId="12D73F73" w14:textId="77777777" w:rsidR="00111BE5" w:rsidRPr="002B2495" w:rsidRDefault="00111BE5" w:rsidP="00913751">
            <w:pPr>
              <w:pStyle w:val="TAC"/>
              <w:rPr>
                <w:ins w:id="30" w:author="Aoyagi, Kenichiro | Aoken | RMI" w:date="2022-04-27T14:59:00Z"/>
              </w:rPr>
            </w:pPr>
          </w:p>
        </w:tc>
        <w:tc>
          <w:tcPr>
            <w:tcW w:w="694" w:type="dxa"/>
          </w:tcPr>
          <w:p w14:paraId="66A9ED60" w14:textId="77777777" w:rsidR="00111BE5" w:rsidRPr="002B2495" w:rsidRDefault="00111BE5" w:rsidP="00913751">
            <w:pPr>
              <w:pStyle w:val="TAC"/>
              <w:rPr>
                <w:ins w:id="31" w:author="Aoyagi, Kenichiro | Aoken | RMI" w:date="2022-04-27T14:59:00Z"/>
              </w:rPr>
            </w:pPr>
          </w:p>
        </w:tc>
        <w:tc>
          <w:tcPr>
            <w:tcW w:w="692" w:type="dxa"/>
          </w:tcPr>
          <w:p w14:paraId="20046A79" w14:textId="77777777" w:rsidR="00111BE5" w:rsidRPr="002B2495" w:rsidRDefault="00111BE5" w:rsidP="00913751">
            <w:pPr>
              <w:pStyle w:val="TAC"/>
              <w:rPr>
                <w:ins w:id="32" w:author="Aoyagi, Kenichiro | Aoken | RMI" w:date="2022-04-27T14:59:00Z"/>
              </w:rPr>
            </w:pPr>
          </w:p>
        </w:tc>
        <w:tc>
          <w:tcPr>
            <w:tcW w:w="692" w:type="dxa"/>
          </w:tcPr>
          <w:p w14:paraId="64755B54" w14:textId="68C3F34F" w:rsidR="00111BE5" w:rsidRPr="00111BE5" w:rsidRDefault="00111BE5" w:rsidP="00913751">
            <w:pPr>
              <w:pStyle w:val="TAC"/>
              <w:rPr>
                <w:ins w:id="33" w:author="Aoyagi, Kenichiro | Aoken | RMI" w:date="2022-04-27T14:59:00Z"/>
                <w:rFonts w:eastAsia="游明朝"/>
                <w:rPrChange w:id="34" w:author="Aoyagi, Kenichiro | Aoken | RMI" w:date="2022-04-27T15:00:00Z">
                  <w:rPr>
                    <w:ins w:id="35" w:author="Aoyagi, Kenichiro | Aoken | RMI" w:date="2022-04-27T14:59:00Z"/>
                  </w:rPr>
                </w:rPrChange>
              </w:rPr>
            </w:pPr>
            <w:ins w:id="36" w:author="Aoyagi, Kenichiro | Aoken | RMI" w:date="2022-04-27T15:00:00Z">
              <w:r>
                <w:rPr>
                  <w:rFonts w:eastAsia="游明朝" w:hint="eastAsia"/>
                </w:rPr>
                <w:t>X</w:t>
              </w:r>
            </w:ins>
          </w:p>
        </w:tc>
        <w:tc>
          <w:tcPr>
            <w:tcW w:w="692" w:type="dxa"/>
          </w:tcPr>
          <w:p w14:paraId="053D8846" w14:textId="77777777" w:rsidR="00111BE5" w:rsidRPr="002B2495" w:rsidRDefault="00111BE5" w:rsidP="00913751">
            <w:pPr>
              <w:pStyle w:val="TAC"/>
              <w:rPr>
                <w:ins w:id="37" w:author="Aoyagi, Kenichiro | Aoken | RMI" w:date="2022-04-27T14:59:00Z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461B3EE5" w14:textId="77777777" w:rsidR="00694DFB" w:rsidRPr="00E3636E" w:rsidRDefault="00694DFB" w:rsidP="00694DFB">
      <w:pPr>
        <w:rPr>
          <w:rFonts w:eastAsia="游明朝"/>
        </w:rPr>
      </w:pPr>
    </w:p>
    <w:p w14:paraId="1E48A9B1" w14:textId="05788BE3" w:rsidR="00694DFB" w:rsidRPr="009411A9" w:rsidRDefault="00694DFB" w:rsidP="00694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4A2ACA3" w14:textId="77777777" w:rsidR="00694DFB" w:rsidRPr="004C27DE" w:rsidRDefault="00694DFB" w:rsidP="00694DFB"/>
    <w:p w14:paraId="7864CAC8" w14:textId="77777777" w:rsidR="00E3636E" w:rsidRDefault="00E3636E" w:rsidP="00E3636E">
      <w:pPr>
        <w:pStyle w:val="2"/>
        <w:rPr>
          <w:ins w:id="38" w:author="Aoyagi, Kenichiro | Aoken | RMI" w:date="2022-04-27T15:32:00Z"/>
          <w:lang w:val="en-US" w:eastAsia="zh-CN"/>
        </w:rPr>
      </w:pPr>
    </w:p>
    <w:p w14:paraId="4DC45670" w14:textId="77777777" w:rsidR="00E3636E" w:rsidRDefault="00E3636E" w:rsidP="00E3636E">
      <w:pPr>
        <w:pStyle w:val="2"/>
        <w:rPr>
          <w:ins w:id="39" w:author="Aoyagi, Kenichiro | Aoken | RMI" w:date="2022-04-27T15:32:00Z"/>
          <w:lang w:eastAsia="en-US"/>
        </w:rPr>
      </w:pPr>
      <w:ins w:id="40" w:author="Aoyagi, Kenichiro | Aoken | RMI" w:date="2022-04-27T15:32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PSAP resolution </w:t>
        </w:r>
        <w:r>
          <w:rPr>
            <w:rFonts w:eastAsia="DengXian"/>
            <w:lang w:eastAsia="zh-CN"/>
          </w:rPr>
          <w:t>with finer granularity of location information</w:t>
        </w:r>
      </w:ins>
    </w:p>
    <w:p w14:paraId="0034E33A" w14:textId="77777777" w:rsidR="00E3636E" w:rsidRDefault="00E3636E" w:rsidP="00E3636E">
      <w:pPr>
        <w:pStyle w:val="3"/>
        <w:rPr>
          <w:ins w:id="41" w:author="Aoyagi, Kenichiro | Aoken | RMI" w:date="2022-04-27T15:32:00Z"/>
        </w:rPr>
      </w:pPr>
      <w:bookmarkStart w:id="42" w:name="_Toc97052785"/>
      <w:bookmarkStart w:id="43" w:name="_Toc97052457"/>
      <w:bookmarkStart w:id="44" w:name="_Toc500949099"/>
      <w:bookmarkStart w:id="45" w:name="_Toc97057839"/>
      <w:bookmarkStart w:id="46" w:name="_Toc97057912"/>
      <w:bookmarkStart w:id="47" w:name="_Toc97546138"/>
      <w:ins w:id="48" w:author="Aoyagi, Kenichiro | Aoken | RMI" w:date="2022-04-27T15:32:00Z">
        <w:r>
          <w:t>6.X.1</w:t>
        </w:r>
        <w:r>
          <w:tab/>
          <w:t>Description</w:t>
        </w:r>
        <w:bookmarkEnd w:id="42"/>
        <w:bookmarkEnd w:id="43"/>
        <w:bookmarkEnd w:id="44"/>
        <w:bookmarkEnd w:id="45"/>
        <w:bookmarkEnd w:id="46"/>
        <w:bookmarkEnd w:id="47"/>
      </w:ins>
    </w:p>
    <w:p w14:paraId="32BC65F0" w14:textId="3E14150C" w:rsidR="00E3636E" w:rsidRDefault="00C61543" w:rsidP="00E3636E">
      <w:pPr>
        <w:rPr>
          <w:ins w:id="49" w:author="Aoyagi, Kenichiro | Aoken | RMI" w:date="2022-04-27T15:32:00Z"/>
        </w:rPr>
      </w:pPr>
      <w:bookmarkStart w:id="50" w:name="_Toc500949101"/>
      <w:bookmarkStart w:id="51" w:name="_Toc97052458"/>
      <w:bookmarkStart w:id="52" w:name="_Toc97057840"/>
      <w:bookmarkStart w:id="53" w:name="_Toc97052786"/>
      <w:bookmarkStart w:id="54" w:name="_Toc97057913"/>
      <w:ins w:id="55" w:author="Aoyagi, Kenichiro | Aoken | RMI" w:date="2022-04-27T15:43:00Z">
        <w:r w:rsidRPr="002B2495">
          <w:t>This solution addresses Key issue #9: Enhancement of NWDAF with finer granularity of location information.</w:t>
        </w:r>
        <w:r>
          <w:t xml:space="preserve"> </w:t>
        </w:r>
      </w:ins>
      <w:ins w:id="56" w:author="Aoyagi, Kenichiro | Aoken | RMI" w:date="2022-04-27T15:32:00Z">
        <w:r w:rsidR="00E3636E">
          <w:t xml:space="preserve">This solution proposes a use case about PSAP (Public Safety Answering Point) resolution for emergency services </w:t>
        </w:r>
        <w:r w:rsidR="00E3636E">
          <w:rPr>
            <w:rFonts w:eastAsia="DengXian"/>
            <w:lang w:eastAsia="zh-CN"/>
          </w:rPr>
          <w:t>with finer granularity of location information</w:t>
        </w:r>
        <w:r w:rsidR="00E3636E">
          <w:rPr>
            <w:rFonts w:eastAsia="游明朝" w:hint="eastAsia"/>
          </w:rPr>
          <w:t>.</w:t>
        </w:r>
      </w:ins>
    </w:p>
    <w:p w14:paraId="009F6BEB" w14:textId="77777777" w:rsidR="00E3636E" w:rsidRDefault="00E3636E" w:rsidP="00E3636E">
      <w:pPr>
        <w:pStyle w:val="3"/>
        <w:rPr>
          <w:ins w:id="57" w:author="Aoyagi, Kenichiro | Aoken | RMI" w:date="2022-04-27T15:32:00Z"/>
        </w:rPr>
      </w:pPr>
      <w:bookmarkStart w:id="58" w:name="_Toc100864982"/>
      <w:bookmarkEnd w:id="50"/>
      <w:bookmarkEnd w:id="51"/>
      <w:bookmarkEnd w:id="52"/>
      <w:bookmarkEnd w:id="53"/>
      <w:bookmarkEnd w:id="54"/>
      <w:ins w:id="59" w:author="Aoyagi, Kenichiro | Aoken | RMI" w:date="2022-04-27T15:32:00Z">
        <w:r>
          <w:t>6.</w:t>
        </w:r>
        <w:r>
          <w:rPr>
            <w:lang w:eastAsia="zh-CN"/>
          </w:rPr>
          <w:t>X</w:t>
        </w:r>
        <w:r>
          <w:t>.2</w:t>
        </w:r>
        <w:r>
          <w:tab/>
          <w:t>Functional description</w:t>
        </w:r>
        <w:bookmarkEnd w:id="58"/>
      </w:ins>
    </w:p>
    <w:p w14:paraId="7EFBC263" w14:textId="77777777" w:rsidR="00E3636E" w:rsidRDefault="00E3636E" w:rsidP="00E3636E">
      <w:pPr>
        <w:rPr>
          <w:ins w:id="60" w:author="Aoyagi, Kenichiro | Aoken | RMI" w:date="2022-04-27T15:32:00Z"/>
        </w:rPr>
      </w:pPr>
      <w:ins w:id="61" w:author="Aoyagi, Kenichiro | Aoken | RMI" w:date="2022-04-27T15:32:00Z">
        <w:r>
          <w:t xml:space="preserve">At a high level, the functional description of this solution is as follows </w:t>
        </w:r>
      </w:ins>
    </w:p>
    <w:p w14:paraId="1B5D5860" w14:textId="77777777" w:rsidR="00E3636E" w:rsidRPr="00111BE5" w:rsidRDefault="00E3636E" w:rsidP="00E3636E">
      <w:pPr>
        <w:pStyle w:val="B1"/>
        <w:numPr>
          <w:ilvl w:val="0"/>
          <w:numId w:val="17"/>
        </w:numPr>
        <w:rPr>
          <w:ins w:id="62" w:author="Aoyagi, Kenichiro | Aoken | RMI" w:date="2022-04-27T15:32:00Z"/>
        </w:rPr>
      </w:pPr>
      <w:ins w:id="63" w:author="Aoyagi, Kenichiro | Aoken | RMI" w:date="2022-04-27T15:32:00Z">
        <w:r w:rsidRPr="00111BE5">
          <w:t>UE initiates an emergency session request with including emergency URI and Cell Global Identification (CGI)</w:t>
        </w:r>
        <w:r w:rsidRPr="00111BE5">
          <w:rPr>
            <w:rFonts w:eastAsia="游明朝"/>
          </w:rPr>
          <w:t xml:space="preserve"> with existing procedure.</w:t>
        </w:r>
      </w:ins>
    </w:p>
    <w:p w14:paraId="671420A2" w14:textId="77777777" w:rsidR="00E3636E" w:rsidRDefault="00E3636E" w:rsidP="00E3636E">
      <w:pPr>
        <w:pStyle w:val="B1"/>
        <w:numPr>
          <w:ilvl w:val="0"/>
          <w:numId w:val="17"/>
        </w:numPr>
        <w:rPr>
          <w:ins w:id="64" w:author="Aoyagi, Kenichiro | Aoken | RMI" w:date="2022-04-27T15:32:00Z"/>
        </w:rPr>
      </w:pPr>
      <w:ins w:id="65" w:author="Aoyagi, Kenichiro | Aoken | RMI" w:date="2022-04-27T15:32:00Z">
        <w:r>
          <w:t>If required, IMS network access to the NWDAF to retrieve the PSAP destination with the estimated UE's location with finer granularity than Cell/TA level</w:t>
        </w:r>
      </w:ins>
    </w:p>
    <w:p w14:paraId="0A34C4D1" w14:textId="77777777" w:rsidR="00E3636E" w:rsidRDefault="00E3636E" w:rsidP="00E3636E">
      <w:pPr>
        <w:pStyle w:val="B1"/>
        <w:numPr>
          <w:ilvl w:val="0"/>
          <w:numId w:val="17"/>
        </w:numPr>
        <w:rPr>
          <w:ins w:id="66" w:author="Aoyagi, Kenichiro | Aoken | RMI" w:date="2022-04-27T15:32:00Z"/>
        </w:rPr>
      </w:pPr>
      <w:ins w:id="67" w:author="Aoyagi, Kenichiro | Aoken | RMI" w:date="2022-04-27T15:32:00Z">
        <w:r>
          <w:t>The IMS network uses the routing information returned by the NWDAF to route the emergency session request towards the appropriate PSAP.</w:t>
        </w:r>
      </w:ins>
    </w:p>
    <w:p w14:paraId="256F30DD" w14:textId="77777777" w:rsidR="00E3636E" w:rsidRDefault="00E3636E" w:rsidP="00E3636E">
      <w:pPr>
        <w:pStyle w:val="B1"/>
        <w:rPr>
          <w:ins w:id="68" w:author="Aoyagi, Kenichiro | Aoken | RMI" w:date="2022-04-27T15:32:00Z"/>
          <w:rFonts w:eastAsia="游明朝"/>
        </w:rPr>
      </w:pPr>
      <w:ins w:id="69" w:author="Aoyagi, Kenichiro | Aoken | RMI" w:date="2022-04-27T15:32:00Z">
        <w:r>
          <w:rPr>
            <w:rFonts w:eastAsia="游明朝" w:hint="eastAsia"/>
          </w:rPr>
          <w:t>I</w:t>
        </w:r>
        <w:r>
          <w:rPr>
            <w:rFonts w:eastAsia="游明朝"/>
          </w:rPr>
          <w:t>nput data (example)</w:t>
        </w:r>
      </w:ins>
    </w:p>
    <w:p w14:paraId="35B244D5" w14:textId="77777777" w:rsidR="00E3636E" w:rsidRDefault="00E3636E" w:rsidP="00E3636E">
      <w:pPr>
        <w:pStyle w:val="B1"/>
        <w:numPr>
          <w:ilvl w:val="0"/>
          <w:numId w:val="17"/>
        </w:numPr>
        <w:rPr>
          <w:ins w:id="70" w:author="Aoyagi, Kenichiro | Aoken | RMI" w:date="2022-04-27T15:32:00Z"/>
          <w:rFonts w:eastAsia="游明朝"/>
          <w:lang w:val="en-US"/>
        </w:rPr>
      </w:pPr>
      <w:ins w:id="71" w:author="Aoyagi, Kenichiro | Aoken | RMI" w:date="2022-04-27T15:32:00Z">
        <w:r>
          <w:rPr>
            <w:rFonts w:eastAsia="游明朝"/>
            <w:lang w:val="en-US"/>
          </w:rPr>
          <w:t>UE ID</w:t>
        </w:r>
      </w:ins>
    </w:p>
    <w:p w14:paraId="13078236" w14:textId="77777777" w:rsidR="00E3636E" w:rsidRDefault="00E3636E" w:rsidP="00E3636E">
      <w:pPr>
        <w:pStyle w:val="B1"/>
        <w:numPr>
          <w:ilvl w:val="0"/>
          <w:numId w:val="17"/>
        </w:numPr>
        <w:rPr>
          <w:ins w:id="72" w:author="Aoyagi, Kenichiro | Aoken | RMI" w:date="2022-04-27T15:32:00Z"/>
          <w:rFonts w:eastAsia="游明朝"/>
          <w:lang w:val="en-US"/>
        </w:rPr>
      </w:pPr>
      <w:ins w:id="73" w:author="Aoyagi, Kenichiro | Aoken | RMI" w:date="2022-04-27T15:32:00Z">
        <w:r w:rsidRPr="00111BE5">
          <w:t>Cell Global Identification (CGI)</w:t>
        </w:r>
      </w:ins>
    </w:p>
    <w:p w14:paraId="221B1B80" w14:textId="77777777" w:rsidR="00E3636E" w:rsidRPr="006E49BA" w:rsidRDefault="00E3636E" w:rsidP="00E3636E">
      <w:pPr>
        <w:pStyle w:val="B1"/>
        <w:numPr>
          <w:ilvl w:val="0"/>
          <w:numId w:val="17"/>
        </w:numPr>
        <w:rPr>
          <w:ins w:id="74" w:author="Aoyagi, Kenichiro | Aoken | RMI" w:date="2022-04-27T15:32:00Z"/>
          <w:rFonts w:eastAsia="游明朝"/>
          <w:lang w:val="en-US"/>
        </w:rPr>
      </w:pPr>
      <w:ins w:id="75" w:author="Aoyagi, Kenichiro | Aoken | RMI" w:date="2022-04-27T15:32:00Z">
        <w:r>
          <w:rPr>
            <w:rFonts w:eastAsia="游明朝" w:hint="eastAsia"/>
            <w:lang w:val="en-US"/>
          </w:rPr>
          <w:t>U</w:t>
        </w:r>
        <w:r>
          <w:rPr>
            <w:rFonts w:eastAsia="游明朝"/>
            <w:lang w:val="en-US"/>
          </w:rPr>
          <w:t>E location info (if available)</w:t>
        </w:r>
      </w:ins>
    </w:p>
    <w:p w14:paraId="04FAB4BA" w14:textId="77777777" w:rsidR="00E3636E" w:rsidRDefault="00E3636E" w:rsidP="00E3636E">
      <w:pPr>
        <w:pStyle w:val="B1"/>
        <w:rPr>
          <w:ins w:id="76" w:author="Aoyagi, Kenichiro | Aoken | RMI" w:date="2022-04-27T15:32:00Z"/>
          <w:rFonts w:eastAsia="游明朝"/>
        </w:rPr>
      </w:pPr>
      <w:ins w:id="77" w:author="Aoyagi, Kenichiro | Aoken | RMI" w:date="2022-04-27T15:32:00Z">
        <w:r>
          <w:rPr>
            <w:rFonts w:eastAsia="游明朝" w:hint="eastAsia"/>
          </w:rPr>
          <w:t>O</w:t>
        </w:r>
        <w:r>
          <w:rPr>
            <w:rFonts w:eastAsia="游明朝"/>
          </w:rPr>
          <w:t>utput data (example)</w:t>
        </w:r>
      </w:ins>
    </w:p>
    <w:p w14:paraId="20F3F207" w14:textId="77777777" w:rsidR="00E3636E" w:rsidRPr="006E49BA" w:rsidRDefault="00E3636E" w:rsidP="00E3636E">
      <w:pPr>
        <w:pStyle w:val="B1"/>
        <w:numPr>
          <w:ilvl w:val="0"/>
          <w:numId w:val="17"/>
        </w:numPr>
        <w:rPr>
          <w:ins w:id="78" w:author="Aoyagi, Kenichiro | Aoken | RMI" w:date="2022-04-27T15:32:00Z"/>
          <w:rFonts w:eastAsia="游明朝"/>
        </w:rPr>
      </w:pPr>
      <w:ins w:id="79" w:author="Aoyagi, Kenichiro | Aoken | RMI" w:date="2022-04-27T15:32:00Z">
        <w:r>
          <w:rPr>
            <w:rFonts w:eastAsia="游明朝"/>
          </w:rPr>
          <w:t>PSAP destination</w:t>
        </w:r>
      </w:ins>
    </w:p>
    <w:p w14:paraId="4998C1B2" w14:textId="77777777" w:rsidR="00E3636E" w:rsidRDefault="00E3636E" w:rsidP="00E3636E">
      <w:pPr>
        <w:pStyle w:val="3"/>
        <w:rPr>
          <w:ins w:id="80" w:author="Aoyagi, Kenichiro | Aoken | RMI" w:date="2022-04-27T15:32:00Z"/>
        </w:rPr>
      </w:pPr>
      <w:bookmarkStart w:id="81" w:name="_Toc100864983"/>
      <w:ins w:id="82" w:author="Aoyagi, Kenichiro | Aoken | RMI" w:date="2022-04-27T15:32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18</w:t>
        </w:r>
        <w:r>
          <w:rPr>
            <w:lang w:eastAsia="zh-CN"/>
          </w:rPr>
          <w:t>.3</w:t>
        </w:r>
        <w:r>
          <w:rPr>
            <w:lang w:eastAsia="zh-CN"/>
          </w:rPr>
          <w:tab/>
        </w:r>
        <w:r>
          <w:t>Procedures</w:t>
        </w:r>
        <w:bookmarkEnd w:id="81"/>
      </w:ins>
    </w:p>
    <w:p w14:paraId="044BAAA0" w14:textId="77777777" w:rsidR="00E3636E" w:rsidRPr="00140E21" w:rsidRDefault="00E3636E" w:rsidP="00E3636E">
      <w:pPr>
        <w:pStyle w:val="TH"/>
        <w:rPr>
          <w:ins w:id="83" w:author="Aoyagi, Kenichiro | Aoken | RMI" w:date="2022-04-27T15:32:00Z"/>
          <w:rFonts w:eastAsia="SimSun"/>
        </w:rPr>
      </w:pPr>
      <w:ins w:id="84" w:author="Aoyagi, Kenichiro | Aoken | RMI" w:date="2022-04-27T15:32:00Z">
        <w:r>
          <w:object w:dxaOrig="9770" w:dyaOrig="4480" w14:anchorId="590D9047">
            <v:shape id="_x0000_i1026" type="#_x0000_t75" style="width:350.9pt;height:161.75pt" o:ole="">
              <v:imagedata r:id="rId14" o:title=""/>
            </v:shape>
            <o:OLEObject Type="Embed" ProgID="Visio.Drawing.11" ShapeID="_x0000_i1026" DrawAspect="Content" ObjectID="_1713342164" r:id="rId15"/>
          </w:object>
        </w:r>
      </w:ins>
      <w:ins w:id="85" w:author="Aoyagi, Kenichiro | Aoken | RMI" w:date="2022-04-27T15:32:00Z">
        <w:r>
          <w:rPr>
            <w:rFonts w:eastAsia="SimSun"/>
          </w:rPr>
          <w:br w:type="textWrapping" w:clear="all"/>
        </w:r>
      </w:ins>
    </w:p>
    <w:p w14:paraId="65DD713F" w14:textId="77777777" w:rsidR="00E3636E" w:rsidRPr="00140E21" w:rsidRDefault="00E3636E" w:rsidP="00E3636E">
      <w:pPr>
        <w:pStyle w:val="TF"/>
        <w:rPr>
          <w:ins w:id="86" w:author="Aoyagi, Kenichiro | Aoken | RMI" w:date="2022-04-27T15:32:00Z"/>
          <w:rFonts w:eastAsia="SimSun"/>
        </w:rPr>
      </w:pPr>
      <w:ins w:id="87" w:author="Aoyagi, Kenichiro | Aoken | RMI" w:date="2022-04-27T15:32:00Z">
        <w:r w:rsidRPr="00140E21">
          <w:rPr>
            <w:rFonts w:eastAsia="SimSun"/>
          </w:rPr>
          <w:t xml:space="preserve">Figure 4.10-1: </w:t>
        </w:r>
        <w:r>
          <w:t>Emergency Session Establishment procedure with using NWDAF</w:t>
        </w:r>
      </w:ins>
    </w:p>
    <w:p w14:paraId="7B4E75C5" w14:textId="77777777" w:rsidR="00E3636E" w:rsidRDefault="00E3636E" w:rsidP="00E3636E">
      <w:pPr>
        <w:pStyle w:val="3"/>
        <w:rPr>
          <w:ins w:id="88" w:author="Aoyagi, Kenichiro | Aoken | RMI" w:date="2022-04-27T15:32:00Z"/>
          <w:lang w:eastAsia="zh-CN"/>
        </w:rPr>
      </w:pPr>
      <w:bookmarkStart w:id="89" w:name="_Toc100864984"/>
      <w:ins w:id="90" w:author="Aoyagi, Kenichiro | Aoken | RMI" w:date="2022-04-27T15:32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18</w:t>
        </w:r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t xml:space="preserve">Impacts on </w:t>
        </w:r>
        <w:r w:rsidRPr="003115A8">
          <w:rPr>
            <w:lang w:eastAsia="zh-CN"/>
          </w:rPr>
          <w:t xml:space="preserve">services, </w:t>
        </w:r>
        <w:proofErr w:type="gramStart"/>
        <w:r w:rsidRPr="003115A8">
          <w:rPr>
            <w:lang w:eastAsia="zh-CN"/>
          </w:rPr>
          <w:t>entities</w:t>
        </w:r>
        <w:proofErr w:type="gramEnd"/>
        <w:r w:rsidRPr="003115A8">
          <w:rPr>
            <w:lang w:eastAsia="zh-CN"/>
          </w:rPr>
          <w:t xml:space="preserve"> and interfaces</w:t>
        </w:r>
        <w:bookmarkEnd w:id="89"/>
      </w:ins>
    </w:p>
    <w:p w14:paraId="0C08F863" w14:textId="77777777" w:rsidR="00E3636E" w:rsidRDefault="00E3636E" w:rsidP="00E3636E">
      <w:pPr>
        <w:rPr>
          <w:ins w:id="91" w:author="Aoyagi, Kenichiro | Aoken | RMI" w:date="2022-04-27T15:32:00Z"/>
          <w:rFonts w:eastAsia="游明朝"/>
        </w:rPr>
      </w:pPr>
      <w:ins w:id="92" w:author="Aoyagi, Kenichiro | Aoken | RMI" w:date="2022-04-27T15:32:00Z">
        <w:r>
          <w:rPr>
            <w:rFonts w:eastAsia="游明朝" w:hint="eastAsia"/>
          </w:rPr>
          <w:t>E</w:t>
        </w:r>
        <w:r>
          <w:rPr>
            <w:rFonts w:eastAsia="游明朝"/>
          </w:rPr>
          <w:t xml:space="preserve">xisting Emergency service procedure will be updated to acquire </w:t>
        </w:r>
        <w:r>
          <w:t xml:space="preserve">the PSAP destination with </w:t>
        </w:r>
        <w:r>
          <w:rPr>
            <w:rFonts w:eastAsia="游明朝"/>
          </w:rPr>
          <w:t>the finer granularity of location info than Cell ID/TA level.</w:t>
        </w:r>
      </w:ins>
    </w:p>
    <w:p w14:paraId="4F2D9E25" w14:textId="77777777" w:rsidR="00E3636E" w:rsidRPr="00E85BBC" w:rsidRDefault="00E3636E" w:rsidP="00E3636E">
      <w:pPr>
        <w:rPr>
          <w:ins w:id="93" w:author="Aoyagi, Kenichiro | Aoken | RMI" w:date="2022-04-27T15:32:00Z"/>
          <w:lang w:eastAsia="zh-CN"/>
        </w:rPr>
      </w:pPr>
      <w:ins w:id="94" w:author="Aoyagi, Kenichiro | Aoken | RMI" w:date="2022-04-27T15:32:00Z">
        <w:r w:rsidRPr="00E85BBC">
          <w:rPr>
            <w:lang w:eastAsia="zh-CN"/>
          </w:rPr>
          <w:lastRenderedPageBreak/>
          <w:t>NWDAF:</w:t>
        </w:r>
      </w:ins>
    </w:p>
    <w:p w14:paraId="2418C36A" w14:textId="77777777" w:rsidR="00E3636E" w:rsidRPr="00E85BBC" w:rsidRDefault="00E3636E" w:rsidP="00E3636E">
      <w:pPr>
        <w:pStyle w:val="B1"/>
        <w:rPr>
          <w:ins w:id="95" w:author="Aoyagi, Kenichiro | Aoken | RMI" w:date="2022-04-27T15:32:00Z"/>
          <w:lang w:eastAsia="zh-CN"/>
        </w:rPr>
      </w:pPr>
      <w:ins w:id="96" w:author="Aoyagi, Kenichiro | Aoken | RMI" w:date="2022-04-27T15:32:00Z">
        <w:r w:rsidRPr="00E85BBC">
          <w:rPr>
            <w:lang w:eastAsia="zh-CN"/>
          </w:rPr>
          <w:t>-</w:t>
        </w:r>
        <w:r w:rsidRPr="00E85BBC">
          <w:rPr>
            <w:lang w:eastAsia="zh-CN"/>
          </w:rPr>
          <w:tab/>
          <w:t>The NWDAF collects</w:t>
        </w:r>
        <w:r>
          <w:rPr>
            <w:lang w:eastAsia="zh-CN"/>
          </w:rPr>
          <w:t xml:space="preserve"> and analysis</w:t>
        </w:r>
        <w:r w:rsidRPr="00E85BBC">
          <w:rPr>
            <w:lang w:eastAsia="zh-CN"/>
          </w:rPr>
          <w:t xml:space="preserve"> data from LCS</w:t>
        </w:r>
        <w:r>
          <w:rPr>
            <w:lang w:eastAsia="zh-CN"/>
          </w:rPr>
          <w:t xml:space="preserve"> and the other NFs to determine </w:t>
        </w:r>
        <w:r>
          <w:t>UE location and routing information.</w:t>
        </w:r>
        <w:r>
          <w:rPr>
            <w:lang w:eastAsia="zh-CN"/>
          </w:rPr>
          <w:t xml:space="preserve">  </w:t>
        </w:r>
      </w:ins>
    </w:p>
    <w:p w14:paraId="650D8868" w14:textId="77777777" w:rsidR="00E3636E" w:rsidRPr="00E85BBC" w:rsidRDefault="00E3636E" w:rsidP="00E3636E">
      <w:pPr>
        <w:pStyle w:val="B1"/>
        <w:rPr>
          <w:ins w:id="97" w:author="Aoyagi, Kenichiro | Aoken | RMI" w:date="2022-04-27T15:32:00Z"/>
          <w:lang w:eastAsia="zh-CN"/>
        </w:rPr>
      </w:pPr>
      <w:ins w:id="98" w:author="Aoyagi, Kenichiro | Aoken | RMI" w:date="2022-04-27T15:32:00Z">
        <w:r w:rsidRPr="00E85BBC">
          <w:rPr>
            <w:lang w:eastAsia="zh-CN"/>
          </w:rPr>
          <w:t>-</w:t>
        </w:r>
        <w:r w:rsidRPr="00E85BBC">
          <w:rPr>
            <w:lang w:eastAsia="zh-CN"/>
          </w:rPr>
          <w:tab/>
          <w:t xml:space="preserve">The new Analytic ID supporting the </w:t>
        </w:r>
        <w:r>
          <w:rPr>
            <w:lang w:eastAsia="zh-CN"/>
          </w:rPr>
          <w:t>PSAP resolution</w:t>
        </w:r>
        <w:r w:rsidRPr="00E85BBC">
          <w:rPr>
            <w:lang w:eastAsia="zh-CN"/>
          </w:rPr>
          <w:t xml:space="preserve"> use case needs to be supported.</w:t>
        </w:r>
      </w:ins>
    </w:p>
    <w:p w14:paraId="5336E1E2" w14:textId="77777777" w:rsidR="00E3636E" w:rsidRPr="00E85BBC" w:rsidRDefault="00E3636E" w:rsidP="00E3636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99" w:author="Aoyagi, Kenichiro | Aoken | RMI" w:date="2022-04-27T15:32:00Z"/>
          <w:lang w:eastAsia="en-US"/>
        </w:rPr>
      </w:pPr>
      <w:ins w:id="100" w:author="Aoyagi, Kenichiro | Aoken | RMI" w:date="2022-04-27T15:32:00Z">
        <w:r w:rsidRPr="00E85BBC">
          <w:rPr>
            <w:lang w:eastAsia="en-US"/>
          </w:rPr>
          <w:t>Editor's note:</w:t>
        </w:r>
        <w:r w:rsidRPr="00E85BBC">
          <w:rPr>
            <w:lang w:eastAsia="en-US"/>
          </w:rPr>
          <w:tab/>
          <w:t>The name of new analytic ID is FFS.</w:t>
        </w:r>
      </w:ins>
    </w:p>
    <w:p w14:paraId="152846C9" w14:textId="77777777" w:rsidR="00C66D44" w:rsidRPr="00E3636E" w:rsidRDefault="00C66D44" w:rsidP="00C57016">
      <w:pPr>
        <w:rPr>
          <w:rFonts w:eastAsia="游明朝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CB31" w14:textId="77777777" w:rsidR="00857D96" w:rsidRDefault="00857D96">
      <w:pPr>
        <w:spacing w:after="0"/>
      </w:pPr>
      <w:r>
        <w:separator/>
      </w:r>
    </w:p>
  </w:endnote>
  <w:endnote w:type="continuationSeparator" w:id="0">
    <w:p w14:paraId="33CB4CB7" w14:textId="77777777" w:rsidR="00857D96" w:rsidRDefault="00857D96">
      <w:pPr>
        <w:spacing w:after="0"/>
      </w:pPr>
      <w:r>
        <w:continuationSeparator/>
      </w:r>
    </w:p>
  </w:endnote>
  <w:endnote w:type="continuationNotice" w:id="1">
    <w:p w14:paraId="6843D330" w14:textId="77777777" w:rsidR="00857D96" w:rsidRDefault="00857D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CF843" w14:textId="77777777" w:rsidR="00857D96" w:rsidRDefault="00857D96">
      <w:pPr>
        <w:spacing w:after="0"/>
      </w:pPr>
      <w:r>
        <w:separator/>
      </w:r>
    </w:p>
  </w:footnote>
  <w:footnote w:type="continuationSeparator" w:id="0">
    <w:p w14:paraId="27DED26C" w14:textId="77777777" w:rsidR="00857D96" w:rsidRDefault="00857D96">
      <w:pPr>
        <w:spacing w:after="0"/>
      </w:pPr>
      <w:r>
        <w:continuationSeparator/>
      </w:r>
    </w:p>
  </w:footnote>
  <w:footnote w:type="continuationNotice" w:id="1">
    <w:p w14:paraId="3CF53F5B" w14:textId="77777777" w:rsidR="00857D96" w:rsidRDefault="00857D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84A09"/>
    <w:multiLevelType w:val="hybridMultilevel"/>
    <w:tmpl w:val="6D96B5A2"/>
    <w:lvl w:ilvl="0" w:tplc="B206FD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2"/>
  </w:num>
  <w:num w:numId="5">
    <w:abstractNumId w:val="13"/>
  </w:num>
  <w:num w:numId="6">
    <w:abstractNumId w:val="8"/>
  </w:num>
  <w:num w:numId="7">
    <w:abstractNumId w:val="16"/>
  </w:num>
  <w:num w:numId="8">
    <w:abstractNumId w:val="3"/>
  </w:num>
  <w:num w:numId="9">
    <w:abstractNumId w:val="10"/>
  </w:num>
  <w:num w:numId="10">
    <w:abstractNumId w:val="12"/>
  </w:num>
  <w:num w:numId="11">
    <w:abstractNumId w:val="9"/>
  </w:num>
  <w:num w:numId="12">
    <w:abstractNumId w:val="14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4E6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BE5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3F0B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56C8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09A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25"/>
    <w:rsid w:val="001F35AF"/>
    <w:rsid w:val="001F3A21"/>
    <w:rsid w:val="001F3EA3"/>
    <w:rsid w:val="001F3FA3"/>
    <w:rsid w:val="001F4294"/>
    <w:rsid w:val="001F4850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BE9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4F5"/>
    <w:rsid w:val="003804DE"/>
    <w:rsid w:val="00380836"/>
    <w:rsid w:val="003808A8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97B3B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15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04A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3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C7E96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4DFB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9BA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4E7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1B8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57D96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CE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B7C9E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840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5E6D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3EEF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3D1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1543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A7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44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509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22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4447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B9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0D79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A61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2D8C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5F3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36E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3FB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680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A4A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2C5B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CB5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DD5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D9D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66B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styleId="aff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qFormat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1.vsd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500</Words>
  <Characters>2856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Aoyagi, Kenichiro | Aoken | RMI</cp:lastModifiedBy>
  <cp:revision>2</cp:revision>
  <dcterms:created xsi:type="dcterms:W3CDTF">2022-05-06T02:27:00Z</dcterms:created>
  <dcterms:modified xsi:type="dcterms:W3CDTF">2022-05-06T02:27:00Z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